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1A5C" w14:textId="77777777" w:rsidR="00E23C04" w:rsidRPr="007B122D" w:rsidRDefault="00E23C04" w:rsidP="007B122D">
      <w:pPr>
        <w:spacing w:line="276" w:lineRule="auto"/>
        <w:rPr>
          <w:rFonts w:ascii="Arial" w:hAnsi="Arial" w:cs="Arial"/>
          <w:bCs/>
          <w:i/>
          <w:iCs/>
        </w:rPr>
      </w:pPr>
    </w:p>
    <w:p w14:paraId="705C010A" w14:textId="73037078" w:rsidR="008C487F" w:rsidRPr="007B122D" w:rsidRDefault="008C487F" w:rsidP="007B122D">
      <w:pPr>
        <w:spacing w:line="276" w:lineRule="auto"/>
        <w:jc w:val="center"/>
        <w:rPr>
          <w:rFonts w:ascii="Arial" w:hAnsi="Arial" w:cs="Arial"/>
          <w:bCs/>
        </w:rPr>
      </w:pPr>
      <w:r w:rsidRPr="007B122D">
        <w:rPr>
          <w:rFonts w:ascii="Arial" w:hAnsi="Arial" w:cs="Arial"/>
          <w:noProof/>
        </w:rPr>
        <w:drawing>
          <wp:inline distT="0" distB="0" distL="0" distR="0" wp14:anchorId="65FE98C3" wp14:editId="733763B4">
            <wp:extent cx="1949700" cy="919623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t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14" cy="92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B8E36" w14:textId="77777777" w:rsidR="008C487F" w:rsidRPr="007B122D" w:rsidRDefault="008C487F" w:rsidP="007B122D">
      <w:pPr>
        <w:spacing w:line="276" w:lineRule="auto"/>
        <w:rPr>
          <w:rFonts w:ascii="Arial" w:hAnsi="Arial" w:cs="Arial"/>
          <w:bCs/>
          <w:i/>
          <w:iCs/>
        </w:rPr>
      </w:pPr>
    </w:p>
    <w:p w14:paraId="45214FA8" w14:textId="077C484A" w:rsidR="008C487F" w:rsidRPr="007B122D" w:rsidRDefault="006A6991" w:rsidP="006A6991">
      <w:pPr>
        <w:spacing w:line="276" w:lineRule="auto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Udine, 18 ottobre 2023</w:t>
      </w:r>
      <w:r>
        <w:rPr>
          <w:rFonts w:ascii="Arial" w:hAnsi="Arial" w:cs="Arial"/>
          <w:bCs/>
          <w:i/>
          <w:iCs/>
        </w:rPr>
        <w:br/>
      </w:r>
    </w:p>
    <w:p w14:paraId="66306D3B" w14:textId="77777777" w:rsidR="008C487F" w:rsidRPr="007B122D" w:rsidRDefault="008C487F" w:rsidP="007B122D">
      <w:pPr>
        <w:spacing w:line="276" w:lineRule="auto"/>
        <w:rPr>
          <w:rFonts w:ascii="Arial" w:hAnsi="Arial" w:cs="Arial"/>
          <w:bCs/>
          <w:i/>
          <w:iCs/>
        </w:rPr>
      </w:pPr>
    </w:p>
    <w:p w14:paraId="59B4EE10" w14:textId="324807FE" w:rsidR="00CF3592" w:rsidRPr="007B122D" w:rsidRDefault="007B122D" w:rsidP="007B122D">
      <w:pPr>
        <w:spacing w:line="276" w:lineRule="auto"/>
        <w:jc w:val="center"/>
        <w:rPr>
          <w:rFonts w:ascii="Arial" w:hAnsi="Arial" w:cs="Arial"/>
          <w:b/>
        </w:rPr>
      </w:pPr>
      <w:r w:rsidRPr="007B122D">
        <w:rPr>
          <w:rFonts w:ascii="Arial" w:hAnsi="Arial" w:cs="Arial"/>
          <w:b/>
        </w:rPr>
        <w:t>Il vetro, il suo uso, gli archivi del vetro di Venezia: conferenza con David Landau</w:t>
      </w:r>
    </w:p>
    <w:p w14:paraId="1EAE1FFC" w14:textId="56AD62CD" w:rsidR="006F7306" w:rsidRPr="007B122D" w:rsidRDefault="006F7306" w:rsidP="007B122D">
      <w:pPr>
        <w:spacing w:line="276" w:lineRule="auto"/>
        <w:rPr>
          <w:rFonts w:ascii="Arial" w:hAnsi="Arial" w:cs="Arial"/>
        </w:rPr>
      </w:pPr>
    </w:p>
    <w:p w14:paraId="2B3B90E7" w14:textId="035FEB80" w:rsidR="00461986" w:rsidRPr="007B122D" w:rsidRDefault="00A345C9" w:rsidP="007B122D">
      <w:pPr>
        <w:spacing w:line="276" w:lineRule="auto"/>
        <w:jc w:val="both"/>
        <w:rPr>
          <w:rFonts w:ascii="Arial" w:eastAsia="Arial Rounded MT Bold" w:hAnsi="Arial" w:cs="Arial"/>
          <w:i/>
          <w:iCs/>
          <w:u w:color="F9DE27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Rounded MT Bold" w:hAnsi="Arial" w:cs="Arial"/>
          <w:i/>
          <w:iCs/>
          <w:u w:color="F9DE27"/>
          <w14:textOutline w14:w="0" w14:cap="flat" w14:cmpd="sng" w14:algn="ctr">
            <w14:noFill/>
            <w14:prstDash w14:val="solid"/>
            <w14:bevel/>
          </w14:textOutline>
        </w:rPr>
        <w:t>Riportare il vetro di Murano del Novecento all’attenzione del grande pubblico: con questo obiettivo sono nate Le Stanze del Vetro e il Centro Studi del Vetro di Venezia, definite</w:t>
      </w:r>
      <w:r w:rsidR="002C2C75">
        <w:rPr>
          <w:rFonts w:ascii="Arial" w:eastAsia="Arial Rounded MT Bold" w:hAnsi="Arial" w:cs="Arial"/>
          <w:i/>
          <w:iCs/>
          <w:u w:color="F9DE27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C2C75">
        <w:rPr>
          <w:rFonts w:ascii="Arial" w:eastAsia="Arial Rounded MT Bold" w:hAnsi="Arial" w:cs="Arial"/>
          <w:i/>
          <w:iCs/>
          <w:u w:color="F9DE27"/>
          <w14:textOutline w14:w="0" w14:cap="flat" w14:cmpd="sng" w14:algn="ctr">
            <w14:noFill/>
            <w14:prstDash w14:val="solid"/>
            <w14:bevel/>
          </w14:textOutline>
        </w:rPr>
        <w:t xml:space="preserve">dal </w:t>
      </w:r>
      <w:proofErr w:type="spellStart"/>
      <w:r w:rsidR="002C2C75">
        <w:rPr>
          <w:rFonts w:ascii="Arial" w:eastAsia="Arial Rounded MT Bold" w:hAnsi="Arial" w:cs="Arial"/>
          <w:i/>
          <w:iCs/>
          <w:u w:color="F9DE27"/>
          <w14:textOutline w14:w="0" w14:cap="flat" w14:cmpd="sng" w14:algn="ctr">
            <w14:noFill/>
            <w14:prstDash w14:val="solid"/>
            <w14:bevel/>
          </w14:textOutline>
        </w:rPr>
        <w:t>Chief</w:t>
      </w:r>
      <w:proofErr w:type="spellEnd"/>
      <w:r w:rsidR="002C2C75">
        <w:rPr>
          <w:rFonts w:ascii="Arial" w:eastAsia="Arial Rounded MT Bold" w:hAnsi="Arial" w:cs="Arial"/>
          <w:i/>
          <w:iCs/>
          <w:u w:color="F9DE27"/>
          <w14:textOutline w14:w="0" w14:cap="flat" w14:cmpd="sng" w14:algn="ctr">
            <w14:noFill/>
            <w14:prstDash w14:val="solid"/>
            <w14:bevel/>
          </w14:textOutline>
        </w:rPr>
        <w:t xml:space="preserve"> Curator della Frick Collection di New York su </w:t>
      </w:r>
      <w:r w:rsidR="002C2C75" w:rsidRPr="003A24BD">
        <w:rPr>
          <w:rFonts w:ascii="Arial" w:eastAsia="Arial Rounded MT Bold" w:hAnsi="Arial" w:cs="Arial"/>
          <w:u w:color="F9DE27"/>
          <w14:textOutline w14:w="0" w14:cap="flat" w14:cmpd="sng" w14:algn="ctr">
            <w14:noFill/>
            <w14:prstDash w14:val="solid"/>
            <w14:bevel/>
          </w14:textOutline>
        </w:rPr>
        <w:t>Apollo.</w:t>
      </w:r>
      <w:r w:rsidR="002C2C75">
        <w:rPr>
          <w:rFonts w:ascii="Arial" w:eastAsia="Arial Rounded MT Bold" w:hAnsi="Arial" w:cs="Arial"/>
          <w:u w:color="F9DE27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C2C75" w:rsidRPr="003A24BD">
        <w:rPr>
          <w:rFonts w:ascii="Arial" w:eastAsia="Arial Rounded MT Bold" w:hAnsi="Arial" w:cs="Arial"/>
          <w:u w:color="F9DE27"/>
          <w14:textOutline w14:w="0" w14:cap="flat" w14:cmpd="sng" w14:algn="ctr">
            <w14:noFill/>
            <w14:prstDash w14:val="solid"/>
            <w14:bevel/>
          </w14:textOutline>
        </w:rPr>
        <w:t>The Art Magazine</w:t>
      </w:r>
      <w:r>
        <w:rPr>
          <w:rFonts w:ascii="Arial" w:eastAsia="Arial Rounded MT Bold" w:hAnsi="Arial" w:cs="Arial"/>
          <w:i/>
          <w:iCs/>
          <w:u w:color="F9DE27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A24BD">
        <w:rPr>
          <w:rFonts w:ascii="Arial" w:eastAsia="Arial Rounded MT Bold" w:hAnsi="Arial" w:cs="Arial"/>
          <w:i/>
          <w:iCs/>
          <w:u w:color="F9DE27"/>
          <w14:textOutline w14:w="0" w14:cap="flat" w14:cmpd="sng" w14:algn="ctr">
            <w14:noFill/>
            <w14:prstDash w14:val="solid"/>
            <w14:bevel/>
          </w14:textOutline>
        </w:rPr>
        <w:t>‘la più importante istituzione culturale creata in Italia nell’ultimo decennio’</w:t>
      </w:r>
      <w:r>
        <w:rPr>
          <w:rFonts w:ascii="Arial" w:eastAsia="Arial Rounded MT Bold" w:hAnsi="Arial" w:cs="Arial"/>
          <w:i/>
          <w:iCs/>
          <w:u w:color="F9DE27"/>
          <w14:textOutline w14:w="0" w14:cap="flat" w14:cmpd="sng" w14:algn="ctr">
            <w14:noFill/>
            <w14:prstDash w14:val="solid"/>
            <w14:bevel/>
          </w14:textOutline>
        </w:rPr>
        <w:t xml:space="preserve">. Della sua realizzazione e del suo sviluppo concettuale nel tempo ne parlerà il suo fondatore e direttore, David Landau, nella conferenza organizzata dall’Università Popolare il 26 ottobre (Palazzo Torriani, ore 18.15). </w:t>
      </w:r>
      <w:r w:rsidR="00736133" w:rsidRPr="007B122D">
        <w:rPr>
          <w:rFonts w:ascii="Arial" w:eastAsia="Arial Rounded MT Bold" w:hAnsi="Arial" w:cs="Arial"/>
          <w:i/>
          <w:iCs/>
          <w:u w:color="F9DE27"/>
          <w14:textOutline w14:w="0" w14:cap="flat" w14:cmpd="sng" w14:algn="ctr">
            <w14:noFill/>
            <w14:prstDash w14:val="solid"/>
            <w14:bevel/>
          </w14:textOutline>
        </w:rPr>
        <w:t xml:space="preserve">La conferenza è a ingresso libero ed è valida per 1 credito CFP </w:t>
      </w:r>
      <w:r w:rsidR="00E73A1C" w:rsidRPr="007B122D">
        <w:rPr>
          <w:rFonts w:ascii="Arial" w:eastAsia="Arial Rounded MT Bold" w:hAnsi="Arial" w:cs="Arial"/>
          <w:i/>
          <w:iCs/>
          <w:u w:color="F9DE27"/>
          <w14:textOutline w14:w="0" w14:cap="flat" w14:cmpd="sng" w14:algn="ctr">
            <w14:noFill/>
            <w14:prstDash w14:val="solid"/>
            <w14:bevel/>
          </w14:textOutline>
        </w:rPr>
        <w:t>tramite autocertificazione su Im@teria.</w:t>
      </w:r>
    </w:p>
    <w:p w14:paraId="10B19EA1" w14:textId="7938DD39" w:rsidR="00736133" w:rsidRPr="007B122D" w:rsidRDefault="006C3ACB" w:rsidP="007B122D">
      <w:pPr>
        <w:spacing w:line="276" w:lineRule="auto"/>
        <w:jc w:val="both"/>
        <w:rPr>
          <w:rFonts w:ascii="Arial" w:eastAsia="Arial Rounded MT Bold" w:hAnsi="Arial" w:cs="Arial"/>
          <w:u w:color="F9DE27"/>
          <w14:textOutline w14:w="0" w14:cap="flat" w14:cmpd="sng" w14:algn="ctr">
            <w14:noFill/>
            <w14:prstDash w14:val="solid"/>
            <w14:bevel/>
          </w14:textOutline>
        </w:rPr>
      </w:pPr>
      <w:r w:rsidRPr="007B122D">
        <w:rPr>
          <w:rFonts w:ascii="Arial" w:eastAsia="Arial Rounded MT Bold" w:hAnsi="Arial" w:cs="Arial"/>
          <w:u w:color="F9DE27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0F9BE0F7" w14:textId="4AEC05C0" w:rsidR="007B122D" w:rsidRPr="007B122D" w:rsidRDefault="007B122D" w:rsidP="007B122D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</w:rPr>
      </w:pPr>
      <w:r w:rsidRPr="007B122D">
        <w:rPr>
          <w:rFonts w:ascii="Arial" w:eastAsia="Times New Roman" w:hAnsi="Arial" w:cs="Arial"/>
        </w:rPr>
        <w:t xml:space="preserve">David Landau parlerà degli sforzi fatti dalla </w:t>
      </w:r>
      <w:proofErr w:type="spellStart"/>
      <w:r w:rsidRPr="007B122D">
        <w:rPr>
          <w:rFonts w:ascii="Arial" w:eastAsia="Times New Roman" w:hAnsi="Arial" w:cs="Arial"/>
        </w:rPr>
        <w:t>Pentagram</w:t>
      </w:r>
      <w:proofErr w:type="spellEnd"/>
      <w:r w:rsidRPr="007B122D">
        <w:rPr>
          <w:rFonts w:ascii="Arial" w:eastAsia="Times New Roman" w:hAnsi="Arial" w:cs="Arial"/>
        </w:rPr>
        <w:t xml:space="preserve"> </w:t>
      </w:r>
      <w:proofErr w:type="spellStart"/>
      <w:r w:rsidRPr="007B122D">
        <w:rPr>
          <w:rFonts w:ascii="Arial" w:eastAsia="Times New Roman" w:hAnsi="Arial" w:cs="Arial"/>
        </w:rPr>
        <w:t>Stiftung</w:t>
      </w:r>
      <w:proofErr w:type="spellEnd"/>
      <w:r w:rsidRPr="007B122D">
        <w:rPr>
          <w:rFonts w:ascii="Arial" w:eastAsia="Times New Roman" w:hAnsi="Arial" w:cs="Arial"/>
        </w:rPr>
        <w:t>, la fondazione svizzera creata da sua moglie, Marie-Rose Kahane e da lui stesso, per riportare il vetro muranese del Novecento all’attenzione del grande pubblico, e per riaccendere la fiammella di una ricerca storica e artistica ad alto livello in questo campo. Da circa tredici anni le loro due principali creazioni, le Stanze del Vetro e il Centro Studi del Vetro, entrambi parte della Fondazione Giorgio Cini sull’isola di San Giorgio a Venezia, sono cresciute esponenzialmente nelle loro attività, diventando - attraverso una serie di mostre effettuate dalla prima, e attraverso la creazione dell’archivio generale del vetro muranese del Novecento da parte della seconda - “la più importante istituzione culturale creata in Italia nell’ultimo decennio”</w:t>
      </w:r>
      <w:r w:rsidR="002C2C75">
        <w:rPr>
          <w:rFonts w:ascii="Arial" w:eastAsia="Times New Roman" w:hAnsi="Arial" w:cs="Arial"/>
        </w:rPr>
        <w:t xml:space="preserve">, </w:t>
      </w:r>
      <w:r w:rsidR="002C2C75" w:rsidRPr="007B122D">
        <w:rPr>
          <w:rFonts w:ascii="Arial" w:eastAsia="Times New Roman" w:hAnsi="Arial" w:cs="Arial"/>
        </w:rPr>
        <w:t xml:space="preserve">come scritto dal </w:t>
      </w:r>
      <w:proofErr w:type="spellStart"/>
      <w:r w:rsidR="002C2C75" w:rsidRPr="007B122D">
        <w:rPr>
          <w:rFonts w:ascii="Arial" w:eastAsia="Times New Roman" w:hAnsi="Arial" w:cs="Arial"/>
        </w:rPr>
        <w:t>Chief</w:t>
      </w:r>
      <w:proofErr w:type="spellEnd"/>
      <w:r w:rsidR="002C2C75" w:rsidRPr="007B122D">
        <w:rPr>
          <w:rFonts w:ascii="Arial" w:eastAsia="Times New Roman" w:hAnsi="Arial" w:cs="Arial"/>
        </w:rPr>
        <w:t xml:space="preserve"> Curator della Frick Collection di New York sull’eminente rivista </w:t>
      </w:r>
      <w:r w:rsidR="002C2C75" w:rsidRPr="007B122D">
        <w:rPr>
          <w:rFonts w:ascii="Arial" w:eastAsia="Times New Roman" w:hAnsi="Arial" w:cs="Arial"/>
          <w:i/>
          <w:iCs/>
        </w:rPr>
        <w:t>Apollo. The Art Magazine</w:t>
      </w:r>
      <w:r w:rsidRPr="007B122D">
        <w:rPr>
          <w:rFonts w:ascii="Arial" w:eastAsia="Times New Roman" w:hAnsi="Arial" w:cs="Arial"/>
        </w:rPr>
        <w:t>. La lezione sarà corredata da molte immagini a supporto dell’uso del vetro, della sua specificità e importanza nella storia del “</w:t>
      </w:r>
      <w:proofErr w:type="spellStart"/>
      <w:r w:rsidRPr="007B122D">
        <w:rPr>
          <w:rFonts w:ascii="Arial" w:eastAsia="Times New Roman" w:hAnsi="Arial" w:cs="Arial"/>
        </w:rPr>
        <w:t>genius</w:t>
      </w:r>
      <w:proofErr w:type="spellEnd"/>
      <w:r w:rsidRPr="007B122D">
        <w:rPr>
          <w:rFonts w:ascii="Arial" w:eastAsia="Times New Roman" w:hAnsi="Arial" w:cs="Arial"/>
        </w:rPr>
        <w:t xml:space="preserve"> of </w:t>
      </w:r>
      <w:proofErr w:type="spellStart"/>
      <w:r w:rsidRPr="007B122D">
        <w:rPr>
          <w:rFonts w:ascii="Arial" w:eastAsia="Times New Roman" w:hAnsi="Arial" w:cs="Arial"/>
        </w:rPr>
        <w:t>Venice</w:t>
      </w:r>
      <w:proofErr w:type="spellEnd"/>
      <w:r w:rsidRPr="007B122D">
        <w:rPr>
          <w:rFonts w:ascii="Arial" w:eastAsia="Times New Roman" w:hAnsi="Arial" w:cs="Arial"/>
        </w:rPr>
        <w:t>”, di questo materiale così effimero e così imperituro.</w:t>
      </w:r>
    </w:p>
    <w:p w14:paraId="186EAD37" w14:textId="77777777" w:rsidR="00736133" w:rsidRPr="007B122D" w:rsidRDefault="00736133" w:rsidP="007B122D">
      <w:pPr>
        <w:spacing w:line="276" w:lineRule="auto"/>
        <w:jc w:val="center"/>
        <w:rPr>
          <w:rFonts w:ascii="Arial" w:hAnsi="Arial" w:cs="Arial"/>
          <w:b/>
        </w:rPr>
      </w:pPr>
    </w:p>
    <w:p w14:paraId="4BC324FF" w14:textId="6C49B28D" w:rsidR="007F4AA5" w:rsidRPr="007B122D" w:rsidRDefault="00C37A2F" w:rsidP="007B122D">
      <w:pPr>
        <w:spacing w:line="276" w:lineRule="auto"/>
        <w:jc w:val="both"/>
        <w:rPr>
          <w:rFonts w:ascii="Arial" w:hAnsi="Arial" w:cs="Arial"/>
          <w:bCs/>
        </w:rPr>
      </w:pPr>
      <w:r w:rsidRPr="007B122D">
        <w:rPr>
          <w:rFonts w:ascii="Arial" w:hAnsi="Arial" w:cs="Arial"/>
          <w:bCs/>
        </w:rPr>
        <w:t xml:space="preserve">L’evento è gratuito e aperto a tutti. Si terrà </w:t>
      </w:r>
      <w:r w:rsidR="00461986" w:rsidRPr="007B122D">
        <w:rPr>
          <w:rFonts w:ascii="Arial" w:hAnsi="Arial" w:cs="Arial"/>
          <w:bCs/>
        </w:rPr>
        <w:t xml:space="preserve">giovedì </w:t>
      </w:r>
      <w:r w:rsidR="007B122D" w:rsidRPr="007B122D">
        <w:rPr>
          <w:rFonts w:ascii="Arial" w:hAnsi="Arial" w:cs="Arial"/>
          <w:bCs/>
        </w:rPr>
        <w:t>26 ottobre</w:t>
      </w:r>
      <w:r w:rsidR="00461986" w:rsidRPr="007B122D">
        <w:rPr>
          <w:rFonts w:ascii="Arial" w:hAnsi="Arial" w:cs="Arial"/>
          <w:bCs/>
        </w:rPr>
        <w:t xml:space="preserve"> </w:t>
      </w:r>
      <w:r w:rsidRPr="007B122D">
        <w:rPr>
          <w:rFonts w:ascii="Arial" w:hAnsi="Arial" w:cs="Arial"/>
          <w:bCs/>
        </w:rPr>
        <w:t xml:space="preserve">presso </w:t>
      </w:r>
      <w:r w:rsidR="00FB746D" w:rsidRPr="007B122D">
        <w:rPr>
          <w:rFonts w:ascii="Arial" w:hAnsi="Arial" w:cs="Arial"/>
          <w:bCs/>
        </w:rPr>
        <w:t>Palazzo Torriani</w:t>
      </w:r>
      <w:r w:rsidRPr="007B122D">
        <w:rPr>
          <w:rFonts w:ascii="Arial" w:hAnsi="Arial" w:cs="Arial"/>
          <w:bCs/>
        </w:rPr>
        <w:t xml:space="preserve">, in </w:t>
      </w:r>
      <w:r w:rsidR="00FB746D" w:rsidRPr="007B122D">
        <w:rPr>
          <w:rFonts w:ascii="Arial" w:hAnsi="Arial" w:cs="Arial"/>
          <w:bCs/>
        </w:rPr>
        <w:t>Largo Melzi 2 a Udine,</w:t>
      </w:r>
      <w:r w:rsidRPr="007B122D">
        <w:rPr>
          <w:rFonts w:ascii="Arial" w:hAnsi="Arial" w:cs="Arial"/>
          <w:bCs/>
        </w:rPr>
        <w:t xml:space="preserve"> alle 18.</w:t>
      </w:r>
      <w:r w:rsidR="00FB746D" w:rsidRPr="007B122D">
        <w:rPr>
          <w:rFonts w:ascii="Arial" w:hAnsi="Arial" w:cs="Arial"/>
          <w:bCs/>
        </w:rPr>
        <w:t>15</w:t>
      </w:r>
      <w:r w:rsidR="007F4AA5" w:rsidRPr="007B122D">
        <w:rPr>
          <w:rFonts w:ascii="Arial" w:hAnsi="Arial" w:cs="Arial"/>
          <w:bCs/>
        </w:rPr>
        <w:t xml:space="preserve"> (il Parcheggio Magrini è gratuito dalle 18.00 alle 22.00).</w:t>
      </w:r>
    </w:p>
    <w:p w14:paraId="79A39BD4" w14:textId="77777777" w:rsidR="007F4AA5" w:rsidRPr="007B122D" w:rsidRDefault="007F4AA5" w:rsidP="007B122D">
      <w:pPr>
        <w:spacing w:line="276" w:lineRule="auto"/>
        <w:jc w:val="both"/>
        <w:rPr>
          <w:rFonts w:ascii="Arial" w:hAnsi="Arial" w:cs="Arial"/>
          <w:bCs/>
        </w:rPr>
      </w:pPr>
    </w:p>
    <w:p w14:paraId="5A2A6B61" w14:textId="22A69C53" w:rsidR="00C37A2F" w:rsidRPr="007B122D" w:rsidRDefault="00C37A2F" w:rsidP="007B122D">
      <w:pPr>
        <w:spacing w:line="276" w:lineRule="auto"/>
        <w:jc w:val="both"/>
        <w:rPr>
          <w:rFonts w:ascii="Arial" w:hAnsi="Arial" w:cs="Arial"/>
          <w:bCs/>
        </w:rPr>
      </w:pPr>
      <w:r w:rsidRPr="007B122D">
        <w:rPr>
          <w:rFonts w:ascii="Arial" w:hAnsi="Arial" w:cs="Arial"/>
          <w:bCs/>
        </w:rPr>
        <w:t xml:space="preserve">Per </w:t>
      </w:r>
      <w:r w:rsidR="007B122D" w:rsidRPr="007B122D">
        <w:rPr>
          <w:rFonts w:ascii="Arial" w:hAnsi="Arial" w:cs="Arial"/>
          <w:bCs/>
        </w:rPr>
        <w:t>i soci e le socie dell’Università Popolare, la conferenza sarà visibile anche su ZOOM al link</w:t>
      </w:r>
      <w:r w:rsidR="00A62893" w:rsidRPr="007B122D">
        <w:rPr>
          <w:rFonts w:ascii="Arial" w:hAnsi="Arial" w:cs="Arial"/>
          <w:bCs/>
        </w:rPr>
        <w:t>:</w:t>
      </w:r>
    </w:p>
    <w:p w14:paraId="6B7A8595" w14:textId="77777777" w:rsidR="00473601" w:rsidRPr="007B122D" w:rsidRDefault="00473601" w:rsidP="007B122D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4A1D83D4" w14:textId="1C31D511" w:rsidR="007B122D" w:rsidRPr="007B122D" w:rsidRDefault="00000000" w:rsidP="007B122D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hyperlink r:id="rId6" w:history="1">
        <w:r w:rsidR="007B122D" w:rsidRPr="007B122D">
          <w:rPr>
            <w:rStyle w:val="Collegamentoipertestuale"/>
            <w:rFonts w:ascii="Arial" w:hAnsi="Arial" w:cs="Arial"/>
            <w:b/>
            <w:color w:val="365F91" w:themeColor="accent1" w:themeShade="BF"/>
          </w:rPr>
          <w:t>https://eu01web.zoom.us/j/68558560052?pwd=c1U2NEIxcWtxVkdwTnBycDJ0Undodz09</w:t>
        </w:r>
      </w:hyperlink>
    </w:p>
    <w:p w14:paraId="53F5EA7E" w14:textId="77777777" w:rsidR="007B122D" w:rsidRPr="007B122D" w:rsidRDefault="007B122D" w:rsidP="007B122D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09AD73E0" w14:textId="47924B54" w:rsidR="00473601" w:rsidRPr="007B122D" w:rsidRDefault="007B122D" w:rsidP="007B122D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7B122D">
        <w:rPr>
          <w:rFonts w:ascii="Arial" w:eastAsia="Times New Roman" w:hAnsi="Arial" w:cs="Arial"/>
          <w:b/>
          <w:bCs/>
          <w:color w:val="000000" w:themeColor="text1"/>
        </w:rPr>
        <w:t>Password: 716903</w:t>
      </w:r>
    </w:p>
    <w:p w14:paraId="52166126" w14:textId="77777777" w:rsidR="00473601" w:rsidRPr="007B122D" w:rsidRDefault="00473601" w:rsidP="007B122D">
      <w:pPr>
        <w:spacing w:line="276" w:lineRule="auto"/>
        <w:jc w:val="both"/>
        <w:rPr>
          <w:rFonts w:ascii="Arial" w:hAnsi="Arial" w:cs="Arial"/>
          <w:bCs/>
        </w:rPr>
      </w:pPr>
    </w:p>
    <w:p w14:paraId="732153BD" w14:textId="0A872FDB" w:rsidR="00A9041C" w:rsidRPr="007B122D" w:rsidRDefault="009579C2" w:rsidP="007B122D">
      <w:pPr>
        <w:spacing w:line="276" w:lineRule="auto"/>
        <w:jc w:val="both"/>
        <w:rPr>
          <w:rFonts w:ascii="Arial" w:hAnsi="Arial" w:cs="Arial"/>
          <w:bCs/>
        </w:rPr>
      </w:pPr>
      <w:r w:rsidRPr="007B122D">
        <w:rPr>
          <w:rFonts w:ascii="Arial" w:hAnsi="Arial" w:cs="Arial"/>
          <w:bCs/>
        </w:rPr>
        <w:t xml:space="preserve">Dal </w:t>
      </w:r>
      <w:r w:rsidR="007B122D" w:rsidRPr="007B122D">
        <w:rPr>
          <w:rFonts w:ascii="Arial" w:hAnsi="Arial" w:cs="Arial"/>
          <w:bCs/>
        </w:rPr>
        <w:t>27 ottobre</w:t>
      </w:r>
      <w:r w:rsidR="00896B57" w:rsidRPr="007B122D">
        <w:rPr>
          <w:rFonts w:ascii="Arial" w:hAnsi="Arial" w:cs="Arial"/>
          <w:bCs/>
        </w:rPr>
        <w:t xml:space="preserve"> </w:t>
      </w:r>
      <w:r w:rsidR="0029585E" w:rsidRPr="007B122D">
        <w:rPr>
          <w:rFonts w:ascii="Arial" w:hAnsi="Arial" w:cs="Arial"/>
          <w:bCs/>
        </w:rPr>
        <w:t>2023</w:t>
      </w:r>
      <w:r w:rsidRPr="007B122D">
        <w:rPr>
          <w:rFonts w:ascii="Arial" w:hAnsi="Arial" w:cs="Arial"/>
          <w:bCs/>
        </w:rPr>
        <w:t xml:space="preserve"> sarà inoltre presente sulla piattaforma YouTube dell’Associazione.</w:t>
      </w:r>
    </w:p>
    <w:p w14:paraId="4FEB9986" w14:textId="39AA64C0" w:rsidR="00C37A2F" w:rsidRPr="007B122D" w:rsidRDefault="00C37A2F" w:rsidP="007B122D">
      <w:pPr>
        <w:spacing w:line="276" w:lineRule="auto"/>
        <w:jc w:val="both"/>
        <w:rPr>
          <w:rFonts w:ascii="Arial" w:hAnsi="Arial" w:cs="Arial"/>
          <w:bCs/>
        </w:rPr>
      </w:pPr>
    </w:p>
    <w:p w14:paraId="55591AF3" w14:textId="77777777" w:rsidR="00EA33E2" w:rsidRPr="007B122D" w:rsidRDefault="00EA33E2" w:rsidP="007B122D">
      <w:pPr>
        <w:spacing w:line="276" w:lineRule="auto"/>
        <w:jc w:val="both"/>
        <w:rPr>
          <w:rFonts w:ascii="Arial" w:hAnsi="Arial" w:cs="Arial"/>
          <w:bCs/>
        </w:rPr>
      </w:pPr>
      <w:r w:rsidRPr="007B122D">
        <w:rPr>
          <w:rFonts w:ascii="Arial" w:hAnsi="Arial" w:cs="Arial"/>
          <w:bCs/>
        </w:rPr>
        <w:t>____________________________________</w:t>
      </w:r>
    </w:p>
    <w:p w14:paraId="58E7F2C3" w14:textId="77777777" w:rsidR="00EA33E2" w:rsidRPr="007B122D" w:rsidRDefault="00EA33E2" w:rsidP="007B122D">
      <w:pPr>
        <w:spacing w:line="276" w:lineRule="auto"/>
        <w:jc w:val="both"/>
        <w:rPr>
          <w:rFonts w:ascii="Arial" w:hAnsi="Arial" w:cs="Arial"/>
          <w:bCs/>
        </w:rPr>
      </w:pPr>
    </w:p>
    <w:p w14:paraId="0E58075B" w14:textId="77777777" w:rsidR="007B122D" w:rsidRPr="007B122D" w:rsidRDefault="007B122D" w:rsidP="007B122D">
      <w:pPr>
        <w:pStyle w:val="Corpodeltesto2"/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it-IT"/>
        </w:rPr>
      </w:pPr>
      <w:r w:rsidRPr="007B122D">
        <w:rPr>
          <w:rFonts w:ascii="Arial" w:hAnsi="Arial" w:cs="Arial"/>
          <w:b/>
          <w:bCs/>
          <w:sz w:val="24"/>
          <w:szCs w:val="24"/>
          <w:lang w:val="it-IT"/>
        </w:rPr>
        <w:lastRenderedPageBreak/>
        <w:t>David Landau</w:t>
      </w:r>
      <w:r w:rsidRPr="007B122D">
        <w:rPr>
          <w:rFonts w:ascii="Arial" w:hAnsi="Arial" w:cs="Arial"/>
          <w:sz w:val="24"/>
          <w:szCs w:val="24"/>
          <w:lang w:val="it-IT"/>
        </w:rPr>
        <w:t xml:space="preserve"> (1950) si è laureato in Medicina presso l’Università di Pavia e in Storia dell’Arte a Oxford. Trasferitosi a Londra, nel 1985 è stato fra i fondatori di </w:t>
      </w:r>
      <w:proofErr w:type="spellStart"/>
      <w:r w:rsidRPr="007B122D">
        <w:rPr>
          <w:rFonts w:ascii="Arial" w:hAnsi="Arial" w:cs="Arial"/>
          <w:i/>
          <w:iCs/>
          <w:sz w:val="24"/>
          <w:szCs w:val="24"/>
          <w:lang w:val="it-IT"/>
        </w:rPr>
        <w:t>Loot</w:t>
      </w:r>
      <w:proofErr w:type="spellEnd"/>
      <w:r w:rsidRPr="007B122D">
        <w:rPr>
          <w:rFonts w:ascii="Arial" w:hAnsi="Arial" w:cs="Arial"/>
          <w:sz w:val="24"/>
          <w:szCs w:val="24"/>
          <w:lang w:val="it-IT"/>
        </w:rPr>
        <w:t xml:space="preserve">, giornale di annunci per vendite di seconda mano, ceduto nel 2000. È stato il fondatore di Saffron Hill Ventures, specializzata in tecnologie sostenibili avanzate. Fondatore ed </w:t>
      </w:r>
      <w:r w:rsidRPr="007B122D">
        <w:rPr>
          <w:rFonts w:ascii="Arial" w:hAnsi="Arial" w:cs="Arial"/>
          <w:i/>
          <w:iCs/>
          <w:sz w:val="24"/>
          <w:szCs w:val="24"/>
          <w:lang w:val="it-IT"/>
        </w:rPr>
        <w:t>editor</w:t>
      </w:r>
      <w:r w:rsidRPr="007B122D">
        <w:rPr>
          <w:rFonts w:ascii="Arial" w:hAnsi="Arial" w:cs="Arial"/>
          <w:sz w:val="24"/>
          <w:szCs w:val="24"/>
          <w:lang w:val="it-IT"/>
        </w:rPr>
        <w:t xml:space="preserve"> della rivista scientifica </w:t>
      </w:r>
      <w:r w:rsidRPr="007B122D">
        <w:rPr>
          <w:rFonts w:ascii="Arial" w:hAnsi="Arial" w:cs="Arial"/>
          <w:i/>
          <w:iCs/>
          <w:sz w:val="24"/>
          <w:szCs w:val="24"/>
          <w:lang w:val="it-IT"/>
        </w:rPr>
        <w:t xml:space="preserve">Print </w:t>
      </w:r>
      <w:proofErr w:type="spellStart"/>
      <w:r w:rsidRPr="007B122D">
        <w:rPr>
          <w:rFonts w:ascii="Arial" w:hAnsi="Arial" w:cs="Arial"/>
          <w:i/>
          <w:iCs/>
          <w:sz w:val="24"/>
          <w:szCs w:val="24"/>
          <w:lang w:val="it-IT"/>
        </w:rPr>
        <w:t>Quaterly</w:t>
      </w:r>
      <w:proofErr w:type="spellEnd"/>
      <w:r w:rsidRPr="007B122D">
        <w:rPr>
          <w:rFonts w:ascii="Arial" w:hAnsi="Arial" w:cs="Arial"/>
          <w:sz w:val="24"/>
          <w:szCs w:val="24"/>
          <w:lang w:val="it-IT"/>
        </w:rPr>
        <w:t xml:space="preserve"> (sulla storia della stampa), ha pubblicato diversi libri di storia dell’arte. Trustee per la National Gallery di Londra fra il 1996 e il 2003, è stato poi nel Board del National Gallery Trust fino al 2022. Membro del </w:t>
      </w:r>
      <w:r w:rsidRPr="007B122D">
        <w:rPr>
          <w:rFonts w:ascii="Arial" w:hAnsi="Arial" w:cs="Arial"/>
          <w:color w:val="auto"/>
          <w:sz w:val="24"/>
          <w:szCs w:val="24"/>
          <w:lang w:val="it-IT"/>
        </w:rPr>
        <w:t xml:space="preserve">Board of </w:t>
      </w:r>
      <w:proofErr w:type="spellStart"/>
      <w:r w:rsidRPr="007B122D">
        <w:rPr>
          <w:rFonts w:ascii="Arial" w:hAnsi="Arial" w:cs="Arial"/>
          <w:color w:val="auto"/>
          <w:sz w:val="24"/>
          <w:szCs w:val="24"/>
          <w:lang w:val="it-IT"/>
        </w:rPr>
        <w:t>Governors</w:t>
      </w:r>
      <w:proofErr w:type="spellEnd"/>
      <w:r w:rsidRPr="007B122D">
        <w:rPr>
          <w:rFonts w:ascii="Arial" w:hAnsi="Arial" w:cs="Arial"/>
          <w:color w:val="auto"/>
          <w:sz w:val="24"/>
          <w:szCs w:val="24"/>
          <w:lang w:val="it-IT"/>
        </w:rPr>
        <w:t xml:space="preserve"> of the Courtauld Institute of Art, nonché già membro del Committee of the Art Fund, è stato Trustee dal 2001 al 2019 di </w:t>
      </w:r>
      <w:proofErr w:type="spellStart"/>
      <w:r w:rsidRPr="007B122D">
        <w:rPr>
          <w:rFonts w:ascii="Arial" w:hAnsi="Arial" w:cs="Arial"/>
          <w:i/>
          <w:iCs/>
          <w:color w:val="auto"/>
          <w:sz w:val="24"/>
          <w:szCs w:val="24"/>
          <w:lang w:val="it-IT"/>
        </w:rPr>
        <w:t>Yad</w:t>
      </w:r>
      <w:proofErr w:type="spellEnd"/>
      <w:r w:rsidRPr="007B122D">
        <w:rPr>
          <w:rFonts w:ascii="Arial" w:hAnsi="Arial" w:cs="Arial"/>
          <w:i/>
          <w:iCs/>
          <w:color w:val="auto"/>
          <w:sz w:val="24"/>
          <w:szCs w:val="24"/>
          <w:lang w:val="it-IT"/>
        </w:rPr>
        <w:t xml:space="preserve"> </w:t>
      </w:r>
      <w:proofErr w:type="spellStart"/>
      <w:r w:rsidRPr="007B122D">
        <w:rPr>
          <w:rFonts w:ascii="Arial" w:hAnsi="Arial" w:cs="Arial"/>
          <w:i/>
          <w:iCs/>
          <w:color w:val="auto"/>
          <w:sz w:val="24"/>
          <w:szCs w:val="24"/>
          <w:lang w:val="it-IT"/>
        </w:rPr>
        <w:t>Hanadiv</w:t>
      </w:r>
      <w:proofErr w:type="spellEnd"/>
      <w:r w:rsidRPr="007B122D">
        <w:rPr>
          <w:rFonts w:ascii="Arial" w:hAnsi="Arial" w:cs="Arial"/>
          <w:color w:val="auto"/>
          <w:sz w:val="24"/>
          <w:szCs w:val="24"/>
          <w:lang w:val="it-IT"/>
        </w:rPr>
        <w:t xml:space="preserve"> e dal 2001 Trustee della Fondazione Rothschild Europa. È inoltre tesoriere della fondazione del </w:t>
      </w:r>
      <w:r w:rsidRPr="007B122D">
        <w:rPr>
          <w:rFonts w:ascii="Arial" w:hAnsi="Arial" w:cs="Arial"/>
          <w:i/>
          <w:iCs/>
          <w:color w:val="auto"/>
          <w:sz w:val="24"/>
          <w:szCs w:val="24"/>
          <w:lang w:val="it-IT"/>
        </w:rPr>
        <w:t>Burlington Magazine</w:t>
      </w:r>
      <w:r w:rsidRPr="007B122D">
        <w:rPr>
          <w:rFonts w:ascii="Arial" w:hAnsi="Arial" w:cs="Arial"/>
          <w:color w:val="auto"/>
          <w:sz w:val="24"/>
          <w:szCs w:val="24"/>
          <w:lang w:val="it-IT"/>
        </w:rPr>
        <w:t xml:space="preserve">, Trustee del Borletti Buitoni Trust per la musica e della Fondazione Santa Maddalena per scrittori e botanici. È stato Curator of Pictures per il Worcester College, di Oxford, di cui è stato Fellow dal 1980 al 2009.  Nel 2010 è stato presidente della Fondazione dei Musei Civici di Venezia. Attualmente dirige le Stanze del Vetro, un museo appositamente creato all’isola di San Giorgio a Venezia presso la Fondazione Cini e supportato dalla </w:t>
      </w:r>
      <w:proofErr w:type="spellStart"/>
      <w:r w:rsidRPr="007B122D">
        <w:rPr>
          <w:rFonts w:ascii="Arial" w:hAnsi="Arial" w:cs="Arial"/>
          <w:color w:val="auto"/>
          <w:sz w:val="24"/>
          <w:szCs w:val="24"/>
          <w:lang w:val="it-IT"/>
        </w:rPr>
        <w:t>Pentagram</w:t>
      </w:r>
      <w:proofErr w:type="spellEnd"/>
      <w:r w:rsidRPr="007B122D">
        <w:rPr>
          <w:rFonts w:ascii="Arial" w:hAnsi="Arial" w:cs="Arial"/>
          <w:color w:val="auto"/>
          <w:sz w:val="24"/>
          <w:szCs w:val="24"/>
          <w:lang w:val="it-IT"/>
        </w:rPr>
        <w:t xml:space="preserve"> </w:t>
      </w:r>
      <w:proofErr w:type="spellStart"/>
      <w:r w:rsidRPr="007B122D">
        <w:rPr>
          <w:rFonts w:ascii="Arial" w:hAnsi="Arial" w:cs="Arial"/>
          <w:color w:val="auto"/>
          <w:sz w:val="24"/>
          <w:szCs w:val="24"/>
          <w:lang w:val="it-IT"/>
        </w:rPr>
        <w:t>Stiftung</w:t>
      </w:r>
      <w:proofErr w:type="spellEnd"/>
      <w:r w:rsidRPr="007B122D">
        <w:rPr>
          <w:rFonts w:ascii="Arial" w:hAnsi="Arial" w:cs="Arial"/>
          <w:color w:val="auto"/>
          <w:sz w:val="24"/>
          <w:szCs w:val="24"/>
          <w:lang w:val="it-IT"/>
        </w:rPr>
        <w:t>, fondazione senza scopo di lucro con sede in Svizzera, per la ricerca inerente al vetro in epoca moderna e contemporanea.</w:t>
      </w:r>
    </w:p>
    <w:p w14:paraId="621EDFE2" w14:textId="77777777" w:rsidR="007B122D" w:rsidRPr="007B122D" w:rsidRDefault="007B122D" w:rsidP="007B122D">
      <w:pPr>
        <w:pStyle w:val="Corpodeltesto2"/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it-IT"/>
        </w:rPr>
      </w:pPr>
    </w:p>
    <w:p w14:paraId="626440A7" w14:textId="3295E76F" w:rsidR="005C115D" w:rsidRPr="007B122D" w:rsidRDefault="005C115D" w:rsidP="007B122D">
      <w:pPr>
        <w:spacing w:line="276" w:lineRule="auto"/>
        <w:jc w:val="both"/>
        <w:rPr>
          <w:rFonts w:ascii="Arial" w:hAnsi="Arial" w:cs="Arial"/>
          <w:color w:val="F9DE27"/>
          <w:u w:color="F9DE27"/>
        </w:rPr>
      </w:pPr>
    </w:p>
    <w:p w14:paraId="086CEEE7" w14:textId="4A8EC68F" w:rsidR="00816EEA" w:rsidRPr="007B122D" w:rsidRDefault="00816EEA" w:rsidP="007B122D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</w:rPr>
      </w:pPr>
      <w:r w:rsidRPr="007B122D">
        <w:rPr>
          <w:rFonts w:ascii="Arial" w:hAnsi="Arial" w:cs="Arial"/>
          <w:bCs/>
        </w:rPr>
        <w:t>____________________________________</w:t>
      </w:r>
    </w:p>
    <w:p w14:paraId="255C6455" w14:textId="6481CDDE" w:rsidR="00C80A01" w:rsidRPr="007B122D" w:rsidRDefault="00C80A01" w:rsidP="007B122D">
      <w:pPr>
        <w:spacing w:line="276" w:lineRule="auto"/>
        <w:ind w:firstLine="708"/>
        <w:rPr>
          <w:rFonts w:ascii="Arial" w:hAnsi="Arial" w:cs="Arial"/>
          <w:bCs/>
        </w:rPr>
      </w:pPr>
    </w:p>
    <w:p w14:paraId="62C3B84E" w14:textId="3D900A23" w:rsidR="00C80A01" w:rsidRPr="007B122D" w:rsidRDefault="00816EEA" w:rsidP="007B122D">
      <w:pPr>
        <w:spacing w:line="276" w:lineRule="auto"/>
        <w:jc w:val="both"/>
        <w:rPr>
          <w:rFonts w:ascii="Arial" w:hAnsi="Arial" w:cs="Arial"/>
          <w:bCs/>
        </w:rPr>
      </w:pPr>
      <w:r w:rsidRPr="007B122D">
        <w:rPr>
          <w:rFonts w:ascii="Arial" w:hAnsi="Arial" w:cs="Arial"/>
          <w:bCs/>
        </w:rPr>
        <w:t xml:space="preserve">L’Università Popolare di Udine è stata fondata nel 1910: tra le prime in Italia nel suo genere, oggi è una delle più antiche e prestigiose associazioni culturali della città. Per statuto si propone di diffondere l’istruzione scientifica, letteraria ed artistica attraverso conferenze, corsi e altre iniziative. Per decenni, ha ospitato conferenzieri autorevoli e prestigiosi come Concetto Marchesi, Carlo Bo, Fulvio </w:t>
      </w:r>
      <w:proofErr w:type="spellStart"/>
      <w:r w:rsidRPr="007B122D">
        <w:rPr>
          <w:rFonts w:ascii="Arial" w:hAnsi="Arial" w:cs="Arial"/>
          <w:bCs/>
        </w:rPr>
        <w:t>Tomizza</w:t>
      </w:r>
      <w:proofErr w:type="spellEnd"/>
      <w:r w:rsidRPr="007B122D">
        <w:rPr>
          <w:rFonts w:ascii="Arial" w:hAnsi="Arial" w:cs="Arial"/>
          <w:bCs/>
        </w:rPr>
        <w:t xml:space="preserve"> e Giuseppe Petronio. Da ottobre a maggio, propone due conferenze al mese: il calendario viene pubblicato sul sito istituzionale </w:t>
      </w:r>
      <w:hyperlink r:id="rId7" w:history="1">
        <w:r w:rsidRPr="007B122D">
          <w:rPr>
            <w:rStyle w:val="Collegamentoipertestuale"/>
            <w:rFonts w:ascii="Arial" w:hAnsi="Arial" w:cs="Arial"/>
            <w:bCs/>
          </w:rPr>
          <w:t>www.unipopudine.it</w:t>
        </w:r>
      </w:hyperlink>
      <w:r w:rsidRPr="007B122D">
        <w:rPr>
          <w:rFonts w:ascii="Arial" w:hAnsi="Arial" w:cs="Arial"/>
          <w:bCs/>
        </w:rPr>
        <w:t>, dove è anche possibile associarsi</w:t>
      </w:r>
      <w:r w:rsidR="003A24BD">
        <w:rPr>
          <w:rFonts w:ascii="Arial" w:hAnsi="Arial" w:cs="Arial"/>
          <w:bCs/>
        </w:rPr>
        <w:t xml:space="preserve"> (</w:t>
      </w:r>
      <w:r w:rsidR="003A24BD" w:rsidRPr="002C2C75">
        <w:rPr>
          <w:rFonts w:ascii="Arial" w:hAnsi="Arial" w:cs="Arial"/>
          <w:b/>
        </w:rPr>
        <w:t>la tessera vale un anno dal momento dell’iscrizione</w:t>
      </w:r>
      <w:r w:rsidR="003A24BD">
        <w:rPr>
          <w:rFonts w:ascii="Arial" w:hAnsi="Arial" w:cs="Arial"/>
          <w:bCs/>
        </w:rPr>
        <w:t>)</w:t>
      </w:r>
      <w:r w:rsidRPr="007B122D">
        <w:rPr>
          <w:rFonts w:ascii="Arial" w:hAnsi="Arial" w:cs="Arial"/>
          <w:bCs/>
        </w:rPr>
        <w:t xml:space="preserve">. La sede è in Via Brigata Re 29, a Udine. </w:t>
      </w:r>
    </w:p>
    <w:p w14:paraId="70CB34D1" w14:textId="3EB62352" w:rsidR="00CC2CED" w:rsidRPr="007B122D" w:rsidRDefault="00CC2CED" w:rsidP="007B122D">
      <w:pPr>
        <w:spacing w:line="276" w:lineRule="auto"/>
        <w:jc w:val="both"/>
        <w:rPr>
          <w:rFonts w:ascii="Arial" w:hAnsi="Arial" w:cs="Arial"/>
          <w:color w:val="595959" w:themeColor="text1" w:themeTint="A6"/>
        </w:rPr>
      </w:pPr>
    </w:p>
    <w:p w14:paraId="6C75E21E" w14:textId="0170973B" w:rsidR="00CC2CED" w:rsidRPr="007B122D" w:rsidRDefault="00CC2CED" w:rsidP="007B122D">
      <w:pPr>
        <w:spacing w:line="276" w:lineRule="auto"/>
        <w:jc w:val="both"/>
        <w:rPr>
          <w:rFonts w:ascii="Arial" w:hAnsi="Arial" w:cs="Arial"/>
          <w:color w:val="595959" w:themeColor="text1" w:themeTint="A6"/>
        </w:rPr>
      </w:pPr>
    </w:p>
    <w:p w14:paraId="47839349" w14:textId="17BC2BDA" w:rsidR="00CC2CED" w:rsidRPr="007B122D" w:rsidRDefault="00220C8C" w:rsidP="007B122D">
      <w:pPr>
        <w:spacing w:line="276" w:lineRule="auto"/>
        <w:rPr>
          <w:rFonts w:ascii="Arial" w:hAnsi="Arial" w:cs="Arial"/>
          <w:color w:val="595959" w:themeColor="text1" w:themeTint="A6"/>
        </w:rPr>
      </w:pPr>
      <w:r w:rsidRPr="007B122D">
        <w:rPr>
          <w:rFonts w:ascii="Arial" w:hAnsi="Arial" w:cs="Arial"/>
          <w:color w:val="595959" w:themeColor="text1" w:themeTint="A6"/>
        </w:rPr>
        <w:t xml:space="preserve">Udine, </w:t>
      </w:r>
      <w:r w:rsidR="001F7B4D">
        <w:rPr>
          <w:rFonts w:ascii="Arial" w:hAnsi="Arial" w:cs="Arial"/>
          <w:color w:val="595959" w:themeColor="text1" w:themeTint="A6"/>
        </w:rPr>
        <w:t>ottobre</w:t>
      </w:r>
      <w:r w:rsidR="0029585E" w:rsidRPr="007B122D">
        <w:rPr>
          <w:rFonts w:ascii="Arial" w:hAnsi="Arial" w:cs="Arial"/>
          <w:color w:val="595959" w:themeColor="text1" w:themeTint="A6"/>
        </w:rPr>
        <w:t xml:space="preserve"> 2023</w:t>
      </w:r>
      <w:r w:rsidRPr="007B122D">
        <w:rPr>
          <w:rFonts w:ascii="Arial" w:hAnsi="Arial" w:cs="Arial"/>
          <w:color w:val="595959" w:themeColor="text1" w:themeTint="A6"/>
        </w:rPr>
        <w:t xml:space="preserve">. </w:t>
      </w:r>
      <w:r w:rsidR="00B451BD" w:rsidRPr="007B122D">
        <w:rPr>
          <w:rFonts w:ascii="Arial" w:hAnsi="Arial" w:cs="Arial"/>
          <w:color w:val="595959" w:themeColor="text1" w:themeTint="A6"/>
        </w:rPr>
        <w:t>Per informazioni:</w:t>
      </w:r>
      <w:r w:rsidR="00EA33E2" w:rsidRPr="007B122D">
        <w:rPr>
          <w:rFonts w:ascii="Arial" w:hAnsi="Arial" w:cs="Arial"/>
          <w:color w:val="595959" w:themeColor="text1" w:themeTint="A6"/>
        </w:rPr>
        <w:t xml:space="preserve"> </w:t>
      </w:r>
      <w:r w:rsidR="00CC2CED" w:rsidRPr="007B122D">
        <w:rPr>
          <w:rFonts w:ascii="Arial" w:hAnsi="Arial" w:cs="Arial"/>
          <w:color w:val="595959" w:themeColor="text1" w:themeTint="A6"/>
        </w:rPr>
        <w:t>Elisabetta Feruglio</w:t>
      </w:r>
    </w:p>
    <w:p w14:paraId="3C629638" w14:textId="51A791BC" w:rsidR="00CC2CED" w:rsidRPr="007B122D" w:rsidRDefault="00CC2CED" w:rsidP="007B122D">
      <w:pPr>
        <w:spacing w:line="276" w:lineRule="auto"/>
        <w:rPr>
          <w:rFonts w:ascii="Arial" w:hAnsi="Arial" w:cs="Arial"/>
          <w:color w:val="595959" w:themeColor="text1" w:themeTint="A6"/>
        </w:rPr>
      </w:pPr>
      <w:r w:rsidRPr="007B122D">
        <w:rPr>
          <w:rFonts w:ascii="Arial" w:hAnsi="Arial" w:cs="Arial"/>
          <w:color w:val="595959" w:themeColor="text1" w:themeTint="A6"/>
        </w:rPr>
        <w:t>340 8953199</w:t>
      </w:r>
      <w:r w:rsidR="0027361F" w:rsidRPr="007B122D">
        <w:rPr>
          <w:rFonts w:ascii="Arial" w:hAnsi="Arial" w:cs="Arial"/>
          <w:color w:val="595959" w:themeColor="text1" w:themeTint="A6"/>
        </w:rPr>
        <w:t xml:space="preserve"> - </w:t>
      </w:r>
      <w:r w:rsidRPr="007B122D">
        <w:rPr>
          <w:rFonts w:ascii="Arial" w:hAnsi="Arial" w:cs="Arial"/>
          <w:color w:val="595959" w:themeColor="text1" w:themeTint="A6"/>
        </w:rPr>
        <w:t>copy@elisabettaferuglio.it</w:t>
      </w:r>
    </w:p>
    <w:p w14:paraId="66964A4B" w14:textId="77777777" w:rsidR="007B122D" w:rsidRPr="007B122D" w:rsidRDefault="007B122D" w:rsidP="007B122D">
      <w:pPr>
        <w:spacing w:line="276" w:lineRule="auto"/>
        <w:rPr>
          <w:rFonts w:ascii="Arial" w:hAnsi="Arial" w:cs="Arial"/>
          <w:color w:val="595959" w:themeColor="text1" w:themeTint="A6"/>
        </w:rPr>
      </w:pPr>
    </w:p>
    <w:sectPr w:rsidR="007B122D" w:rsidRPr="007B122D" w:rsidSect="007A1A09">
      <w:pgSz w:w="11900" w:h="16840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52DC"/>
    <w:multiLevelType w:val="hybridMultilevel"/>
    <w:tmpl w:val="6A0241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44B2"/>
    <w:multiLevelType w:val="hybridMultilevel"/>
    <w:tmpl w:val="3DC037A4"/>
    <w:lvl w:ilvl="0" w:tplc="000104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4905DA"/>
    <w:multiLevelType w:val="hybridMultilevel"/>
    <w:tmpl w:val="AB86A424"/>
    <w:lvl w:ilvl="0" w:tplc="AAA63118">
      <w:start w:val="3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854"/>
    <w:multiLevelType w:val="hybridMultilevel"/>
    <w:tmpl w:val="4D9EFDA6"/>
    <w:lvl w:ilvl="0" w:tplc="A1942D38">
      <w:start w:val="20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B207F"/>
    <w:multiLevelType w:val="hybridMultilevel"/>
    <w:tmpl w:val="6406D72A"/>
    <w:lvl w:ilvl="0" w:tplc="74647B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27F1E"/>
    <w:multiLevelType w:val="hybridMultilevel"/>
    <w:tmpl w:val="1756A624"/>
    <w:lvl w:ilvl="0" w:tplc="A8AE89E8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E5595"/>
    <w:multiLevelType w:val="hybridMultilevel"/>
    <w:tmpl w:val="851AC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B3478"/>
    <w:multiLevelType w:val="hybridMultilevel"/>
    <w:tmpl w:val="F6301B50"/>
    <w:lvl w:ilvl="0" w:tplc="41DAC52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1F1856"/>
    <w:multiLevelType w:val="hybridMultilevel"/>
    <w:tmpl w:val="C0761FB0"/>
    <w:lvl w:ilvl="0" w:tplc="36CCB9A6">
      <w:start w:val="3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07506"/>
    <w:multiLevelType w:val="hybridMultilevel"/>
    <w:tmpl w:val="DA4ACF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410D9"/>
    <w:multiLevelType w:val="hybridMultilevel"/>
    <w:tmpl w:val="E9BEB9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122D3"/>
    <w:multiLevelType w:val="hybridMultilevel"/>
    <w:tmpl w:val="82F0A2F8"/>
    <w:lvl w:ilvl="0" w:tplc="5610F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39376">
    <w:abstractNumId w:val="1"/>
  </w:num>
  <w:num w:numId="2" w16cid:durableId="918100147">
    <w:abstractNumId w:val="5"/>
  </w:num>
  <w:num w:numId="3" w16cid:durableId="367919196">
    <w:abstractNumId w:val="6"/>
  </w:num>
  <w:num w:numId="4" w16cid:durableId="1198160350">
    <w:abstractNumId w:val="10"/>
  </w:num>
  <w:num w:numId="5" w16cid:durableId="1147165108">
    <w:abstractNumId w:val="3"/>
  </w:num>
  <w:num w:numId="6" w16cid:durableId="931358450">
    <w:abstractNumId w:val="4"/>
  </w:num>
  <w:num w:numId="7" w16cid:durableId="2040861717">
    <w:abstractNumId w:val="9"/>
  </w:num>
  <w:num w:numId="8" w16cid:durableId="1964189158">
    <w:abstractNumId w:val="0"/>
  </w:num>
  <w:num w:numId="9" w16cid:durableId="235240570">
    <w:abstractNumId w:val="11"/>
  </w:num>
  <w:num w:numId="10" w16cid:durableId="2134056038">
    <w:abstractNumId w:val="7"/>
  </w:num>
  <w:num w:numId="11" w16cid:durableId="238100490">
    <w:abstractNumId w:val="2"/>
  </w:num>
  <w:num w:numId="12" w16cid:durableId="795610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441"/>
    <w:rsid w:val="0002013D"/>
    <w:rsid w:val="00021429"/>
    <w:rsid w:val="00042345"/>
    <w:rsid w:val="00045FB6"/>
    <w:rsid w:val="00086C6E"/>
    <w:rsid w:val="00086DE4"/>
    <w:rsid w:val="000A6EC3"/>
    <w:rsid w:val="000C0872"/>
    <w:rsid w:val="000C3A8D"/>
    <w:rsid w:val="000D3588"/>
    <w:rsid w:val="000E1CBF"/>
    <w:rsid w:val="000F24FD"/>
    <w:rsid w:val="000F4F40"/>
    <w:rsid w:val="000F68CD"/>
    <w:rsid w:val="0010190C"/>
    <w:rsid w:val="00102210"/>
    <w:rsid w:val="00114537"/>
    <w:rsid w:val="00116F71"/>
    <w:rsid w:val="00117B9D"/>
    <w:rsid w:val="00121FA8"/>
    <w:rsid w:val="00127965"/>
    <w:rsid w:val="00131FF0"/>
    <w:rsid w:val="00146B19"/>
    <w:rsid w:val="00147DF8"/>
    <w:rsid w:val="00170F98"/>
    <w:rsid w:val="00174DF4"/>
    <w:rsid w:val="001971C8"/>
    <w:rsid w:val="001B01A1"/>
    <w:rsid w:val="001C2A8F"/>
    <w:rsid w:val="001D02EC"/>
    <w:rsid w:val="001F7B4D"/>
    <w:rsid w:val="00203241"/>
    <w:rsid w:val="0021590A"/>
    <w:rsid w:val="00220C8C"/>
    <w:rsid w:val="002345BC"/>
    <w:rsid w:val="002431AD"/>
    <w:rsid w:val="00243531"/>
    <w:rsid w:val="00250866"/>
    <w:rsid w:val="00270B34"/>
    <w:rsid w:val="0027361F"/>
    <w:rsid w:val="002876F1"/>
    <w:rsid w:val="0029585E"/>
    <w:rsid w:val="002A22E3"/>
    <w:rsid w:val="002A50A2"/>
    <w:rsid w:val="002C2C75"/>
    <w:rsid w:val="002C4FE5"/>
    <w:rsid w:val="002C7AE4"/>
    <w:rsid w:val="002E64E1"/>
    <w:rsid w:val="002E78EC"/>
    <w:rsid w:val="002F2BE5"/>
    <w:rsid w:val="0030149D"/>
    <w:rsid w:val="00314BE5"/>
    <w:rsid w:val="00327408"/>
    <w:rsid w:val="0033174C"/>
    <w:rsid w:val="00334604"/>
    <w:rsid w:val="00335B16"/>
    <w:rsid w:val="0033645B"/>
    <w:rsid w:val="00336973"/>
    <w:rsid w:val="00357352"/>
    <w:rsid w:val="00357B85"/>
    <w:rsid w:val="003614D2"/>
    <w:rsid w:val="00364001"/>
    <w:rsid w:val="00382657"/>
    <w:rsid w:val="003A0031"/>
    <w:rsid w:val="003A091C"/>
    <w:rsid w:val="003A1BDA"/>
    <w:rsid w:val="003A24BD"/>
    <w:rsid w:val="003A4901"/>
    <w:rsid w:val="003C0A75"/>
    <w:rsid w:val="003E058C"/>
    <w:rsid w:val="003E0E7C"/>
    <w:rsid w:val="0040477D"/>
    <w:rsid w:val="004154AB"/>
    <w:rsid w:val="0042023A"/>
    <w:rsid w:val="00421AEF"/>
    <w:rsid w:val="00421F8E"/>
    <w:rsid w:val="00433F61"/>
    <w:rsid w:val="00451CF8"/>
    <w:rsid w:val="00461986"/>
    <w:rsid w:val="004673D6"/>
    <w:rsid w:val="00473601"/>
    <w:rsid w:val="00474EDE"/>
    <w:rsid w:val="004A4692"/>
    <w:rsid w:val="004A71BB"/>
    <w:rsid w:val="004B0874"/>
    <w:rsid w:val="004C1633"/>
    <w:rsid w:val="004C3A50"/>
    <w:rsid w:val="004D6F43"/>
    <w:rsid w:val="004E1CEF"/>
    <w:rsid w:val="004F3BB6"/>
    <w:rsid w:val="004F571E"/>
    <w:rsid w:val="00506AC1"/>
    <w:rsid w:val="00507D43"/>
    <w:rsid w:val="005262AD"/>
    <w:rsid w:val="00526C4A"/>
    <w:rsid w:val="00542261"/>
    <w:rsid w:val="00547156"/>
    <w:rsid w:val="00552F53"/>
    <w:rsid w:val="00565046"/>
    <w:rsid w:val="005653B3"/>
    <w:rsid w:val="00566628"/>
    <w:rsid w:val="005A08C4"/>
    <w:rsid w:val="005B31E3"/>
    <w:rsid w:val="005C115D"/>
    <w:rsid w:val="005D0F43"/>
    <w:rsid w:val="00610A00"/>
    <w:rsid w:val="00611A68"/>
    <w:rsid w:val="00612BE8"/>
    <w:rsid w:val="00613C1B"/>
    <w:rsid w:val="00616C87"/>
    <w:rsid w:val="006216C3"/>
    <w:rsid w:val="00632077"/>
    <w:rsid w:val="00637171"/>
    <w:rsid w:val="00646DF3"/>
    <w:rsid w:val="006706B8"/>
    <w:rsid w:val="00687128"/>
    <w:rsid w:val="00687485"/>
    <w:rsid w:val="00696AC1"/>
    <w:rsid w:val="006A6991"/>
    <w:rsid w:val="006C1C13"/>
    <w:rsid w:val="006C3ACB"/>
    <w:rsid w:val="006C5786"/>
    <w:rsid w:val="006C61FC"/>
    <w:rsid w:val="006D4E7A"/>
    <w:rsid w:val="006D5709"/>
    <w:rsid w:val="006E160E"/>
    <w:rsid w:val="006F7306"/>
    <w:rsid w:val="007322B4"/>
    <w:rsid w:val="00735A71"/>
    <w:rsid w:val="00736133"/>
    <w:rsid w:val="00740D5E"/>
    <w:rsid w:val="007426A3"/>
    <w:rsid w:val="007500EA"/>
    <w:rsid w:val="00753340"/>
    <w:rsid w:val="007579C9"/>
    <w:rsid w:val="007618A7"/>
    <w:rsid w:val="00767C40"/>
    <w:rsid w:val="00771A77"/>
    <w:rsid w:val="00791525"/>
    <w:rsid w:val="007A1A09"/>
    <w:rsid w:val="007B122D"/>
    <w:rsid w:val="007E1E6E"/>
    <w:rsid w:val="007E7C05"/>
    <w:rsid w:val="007F4AA5"/>
    <w:rsid w:val="00816CFD"/>
    <w:rsid w:val="00816EEA"/>
    <w:rsid w:val="00821B07"/>
    <w:rsid w:val="00831A74"/>
    <w:rsid w:val="00850937"/>
    <w:rsid w:val="00881426"/>
    <w:rsid w:val="00881A2E"/>
    <w:rsid w:val="00893849"/>
    <w:rsid w:val="00896B57"/>
    <w:rsid w:val="00896BDE"/>
    <w:rsid w:val="008A093C"/>
    <w:rsid w:val="008A0943"/>
    <w:rsid w:val="008A3FC7"/>
    <w:rsid w:val="008A7FF2"/>
    <w:rsid w:val="008C338C"/>
    <w:rsid w:val="008C487F"/>
    <w:rsid w:val="008D5FD2"/>
    <w:rsid w:val="008D7446"/>
    <w:rsid w:val="008E152C"/>
    <w:rsid w:val="008E2F09"/>
    <w:rsid w:val="008E54B1"/>
    <w:rsid w:val="008F0BC4"/>
    <w:rsid w:val="009351F6"/>
    <w:rsid w:val="009579C2"/>
    <w:rsid w:val="009759FC"/>
    <w:rsid w:val="009811C8"/>
    <w:rsid w:val="0099497D"/>
    <w:rsid w:val="009A0D9D"/>
    <w:rsid w:val="009C677E"/>
    <w:rsid w:val="009C6866"/>
    <w:rsid w:val="009D0441"/>
    <w:rsid w:val="009D178A"/>
    <w:rsid w:val="009F6DE8"/>
    <w:rsid w:val="00A0217B"/>
    <w:rsid w:val="00A10D5F"/>
    <w:rsid w:val="00A31A36"/>
    <w:rsid w:val="00A345C9"/>
    <w:rsid w:val="00A41667"/>
    <w:rsid w:val="00A55441"/>
    <w:rsid w:val="00A62893"/>
    <w:rsid w:val="00A72B96"/>
    <w:rsid w:val="00A7374F"/>
    <w:rsid w:val="00A821F1"/>
    <w:rsid w:val="00A90094"/>
    <w:rsid w:val="00A9041C"/>
    <w:rsid w:val="00A95506"/>
    <w:rsid w:val="00AA3406"/>
    <w:rsid w:val="00AA56BF"/>
    <w:rsid w:val="00AD04BC"/>
    <w:rsid w:val="00AD0856"/>
    <w:rsid w:val="00AD41B2"/>
    <w:rsid w:val="00AD5AF6"/>
    <w:rsid w:val="00AD63F1"/>
    <w:rsid w:val="00AE103E"/>
    <w:rsid w:val="00B20496"/>
    <w:rsid w:val="00B23D34"/>
    <w:rsid w:val="00B451BD"/>
    <w:rsid w:val="00B5458A"/>
    <w:rsid w:val="00B6692C"/>
    <w:rsid w:val="00B84241"/>
    <w:rsid w:val="00B9258B"/>
    <w:rsid w:val="00B95A08"/>
    <w:rsid w:val="00BB61EE"/>
    <w:rsid w:val="00BC77A3"/>
    <w:rsid w:val="00BD2099"/>
    <w:rsid w:val="00BD71D4"/>
    <w:rsid w:val="00C066D2"/>
    <w:rsid w:val="00C151F8"/>
    <w:rsid w:val="00C17CC7"/>
    <w:rsid w:val="00C25CBA"/>
    <w:rsid w:val="00C27FA9"/>
    <w:rsid w:val="00C37A2F"/>
    <w:rsid w:val="00C65A79"/>
    <w:rsid w:val="00C70013"/>
    <w:rsid w:val="00C768DE"/>
    <w:rsid w:val="00C80A01"/>
    <w:rsid w:val="00C842DD"/>
    <w:rsid w:val="00C96639"/>
    <w:rsid w:val="00C973BF"/>
    <w:rsid w:val="00CA0E53"/>
    <w:rsid w:val="00CC2CED"/>
    <w:rsid w:val="00CC55A6"/>
    <w:rsid w:val="00CC55DA"/>
    <w:rsid w:val="00CD0794"/>
    <w:rsid w:val="00CD5269"/>
    <w:rsid w:val="00CE1164"/>
    <w:rsid w:val="00CF3592"/>
    <w:rsid w:val="00D02D77"/>
    <w:rsid w:val="00D2168F"/>
    <w:rsid w:val="00D342B6"/>
    <w:rsid w:val="00D35731"/>
    <w:rsid w:val="00D51F64"/>
    <w:rsid w:val="00D709E5"/>
    <w:rsid w:val="00D91A02"/>
    <w:rsid w:val="00D94DFB"/>
    <w:rsid w:val="00DA0B7D"/>
    <w:rsid w:val="00DA5178"/>
    <w:rsid w:val="00DA5D6E"/>
    <w:rsid w:val="00DA647B"/>
    <w:rsid w:val="00DB4685"/>
    <w:rsid w:val="00DC3860"/>
    <w:rsid w:val="00DD0CBE"/>
    <w:rsid w:val="00E04B88"/>
    <w:rsid w:val="00E1441F"/>
    <w:rsid w:val="00E177CB"/>
    <w:rsid w:val="00E17AE2"/>
    <w:rsid w:val="00E23C04"/>
    <w:rsid w:val="00E300FC"/>
    <w:rsid w:val="00E462AA"/>
    <w:rsid w:val="00E73A1C"/>
    <w:rsid w:val="00E952B5"/>
    <w:rsid w:val="00EA33E2"/>
    <w:rsid w:val="00EA6DF7"/>
    <w:rsid w:val="00EC7D7E"/>
    <w:rsid w:val="00EE2E43"/>
    <w:rsid w:val="00F14F68"/>
    <w:rsid w:val="00F15972"/>
    <w:rsid w:val="00F3689D"/>
    <w:rsid w:val="00F477BA"/>
    <w:rsid w:val="00F54475"/>
    <w:rsid w:val="00F61375"/>
    <w:rsid w:val="00F62105"/>
    <w:rsid w:val="00F63179"/>
    <w:rsid w:val="00F66055"/>
    <w:rsid w:val="00F94D9D"/>
    <w:rsid w:val="00FA5A3F"/>
    <w:rsid w:val="00FA6426"/>
    <w:rsid w:val="00FB0525"/>
    <w:rsid w:val="00FB746D"/>
    <w:rsid w:val="00FD781A"/>
    <w:rsid w:val="00FE3AA9"/>
    <w:rsid w:val="00FF10C3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79F42C"/>
  <w14:defaultImageDpi w14:val="300"/>
  <w15:docId w15:val="{2C67ECAA-15B5-3F41-874B-635A9283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736133"/>
    <w:pPr>
      <w:keepNext/>
      <w:tabs>
        <w:tab w:val="left" w:pos="2760"/>
      </w:tabs>
      <w:spacing w:line="240" w:lineRule="atLeast"/>
      <w:outlineLvl w:val="1"/>
    </w:pPr>
    <w:rPr>
      <w:rFonts w:ascii="Arial" w:eastAsia="Times New Roman" w:hAnsi="Arial" w:cs="Times New Roman"/>
      <w:b/>
      <w:color w:val="000000"/>
      <w:szCs w:val="20"/>
      <w:u w:color="000000"/>
      <w:lang w:val="en-US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44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44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D0CBE"/>
    <w:rPr>
      <w:color w:val="0000FF" w:themeColor="hyperlink"/>
      <w:u w:val="single"/>
    </w:rPr>
  </w:style>
  <w:style w:type="paragraph" w:customStyle="1" w:styleId="Normal2">
    <w:name w:val="Normal2"/>
    <w:rsid w:val="00F66055"/>
    <w:rPr>
      <w:rFonts w:ascii="Times New Roman" w:eastAsia="Times New Roman" w:hAnsi="Times New Roman" w:cs="Times New Roman"/>
      <w:lang w:bidi="it-IT"/>
    </w:rPr>
  </w:style>
  <w:style w:type="paragraph" w:customStyle="1" w:styleId="Normal1">
    <w:name w:val="Normal1"/>
    <w:rsid w:val="00F66055"/>
    <w:rPr>
      <w:rFonts w:ascii="Times New Roman" w:eastAsia="Times New Roman" w:hAnsi="Times New Roman" w:cs="Times New Roman"/>
      <w:lang w:bidi="it-IT"/>
    </w:rPr>
  </w:style>
  <w:style w:type="paragraph" w:styleId="Paragrafoelenco">
    <w:name w:val="List Paragraph"/>
    <w:basedOn w:val="Normale"/>
    <w:uiPriority w:val="34"/>
    <w:qFormat/>
    <w:rsid w:val="00EC7D7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669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B6692C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A5D6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79C2"/>
    <w:rPr>
      <w:color w:val="800080" w:themeColor="followedHyperlink"/>
      <w:u w:val="single"/>
    </w:rPr>
  </w:style>
  <w:style w:type="paragraph" w:customStyle="1" w:styleId="Didefault">
    <w:name w:val="Di default"/>
    <w:rsid w:val="0029585E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u w:color="000000"/>
      <w:bdr w:val="nil"/>
      <w:lang w:val="ar-SA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itolo2Carattere">
    <w:name w:val="Titolo 2 Carattere"/>
    <w:basedOn w:val="Carpredefinitoparagrafo"/>
    <w:link w:val="Titolo2"/>
    <w:rsid w:val="00736133"/>
    <w:rPr>
      <w:rFonts w:ascii="Arial" w:eastAsia="Times New Roman" w:hAnsi="Arial" w:cs="Times New Roman"/>
      <w:b/>
      <w:color w:val="000000"/>
      <w:szCs w:val="20"/>
      <w:u w:color="000000"/>
      <w:lang w:val="en-US" w:eastAsia="de-DE"/>
    </w:rPr>
  </w:style>
  <w:style w:type="paragraph" w:styleId="Corpodeltesto2">
    <w:name w:val="Body Text 2"/>
    <w:basedOn w:val="Normale"/>
    <w:link w:val="Corpodeltesto2Carattere"/>
    <w:rsid w:val="007B122D"/>
    <w:rPr>
      <w:rFonts w:ascii="Times New Roman" w:eastAsia="Times" w:hAnsi="Times New Roman" w:cs="Times New Roman"/>
      <w:color w:val="000000"/>
      <w:sz w:val="32"/>
      <w:szCs w:val="20"/>
      <w:u w:color="000000"/>
      <w:lang w:val="en-GB"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7B122D"/>
    <w:rPr>
      <w:rFonts w:ascii="Times New Roman" w:eastAsia="Times" w:hAnsi="Times New Roman" w:cs="Times New Roman"/>
      <w:color w:val="000000"/>
      <w:sz w:val="32"/>
      <w:szCs w:val="20"/>
      <w:u w:color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opudi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01web.zoom.us/j/68558560052?pwd=c1U2NEIxcWtxVkdwTnBycDJ0Undo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 feruglio</cp:lastModifiedBy>
  <cp:revision>239</cp:revision>
  <cp:lastPrinted>2012-09-13T06:10:00Z</cp:lastPrinted>
  <dcterms:created xsi:type="dcterms:W3CDTF">2012-02-23T10:38:00Z</dcterms:created>
  <dcterms:modified xsi:type="dcterms:W3CDTF">2023-10-19T12:39:00Z</dcterms:modified>
</cp:coreProperties>
</file>